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22"/>
        <w:tblW w:w="10566" w:type="dxa"/>
        <w:tblLook w:val="04A0" w:firstRow="1" w:lastRow="0" w:firstColumn="1" w:lastColumn="0" w:noHBand="0" w:noVBand="1"/>
      </w:tblPr>
      <w:tblGrid>
        <w:gridCol w:w="10566"/>
      </w:tblGrid>
      <w:tr w:rsidR="006661F8" w14:paraId="179BD894" w14:textId="77777777" w:rsidTr="006661F8">
        <w:trPr>
          <w:trHeight w:val="300"/>
        </w:trPr>
        <w:tc>
          <w:tcPr>
            <w:tcW w:w="10566" w:type="dxa"/>
            <w:tcBorders>
              <w:top w:val="nil"/>
              <w:left w:val="nil"/>
              <w:bottom w:val="nil"/>
              <w:right w:val="nil"/>
            </w:tcBorders>
            <w:shd w:val="clear" w:color="auto" w:fill="5B9BD5" w:themeFill="accent1"/>
          </w:tcPr>
          <w:p w14:paraId="498F4020" w14:textId="742CD8BD" w:rsidR="006661F8" w:rsidRPr="00DF5BEC" w:rsidRDefault="006661F8" w:rsidP="006661F8">
            <w:pPr>
              <w:jc w:val="center"/>
              <w:rPr>
                <w:b/>
                <w:bCs/>
                <w:sz w:val="24"/>
                <w:szCs w:val="24"/>
              </w:rPr>
            </w:pPr>
            <w:r>
              <w:rPr>
                <w:noProof/>
              </w:rPr>
              <w:drawing>
                <wp:anchor distT="0" distB="0" distL="114300" distR="114300" simplePos="0" relativeHeight="251656704" behindDoc="0" locked="0" layoutInCell="1" allowOverlap="1" wp14:anchorId="6330D483" wp14:editId="12A9AC0B">
                  <wp:simplePos x="0" y="0"/>
                  <wp:positionH relativeFrom="column">
                    <wp:posOffset>6134735</wp:posOffset>
                  </wp:positionH>
                  <wp:positionV relativeFrom="paragraph">
                    <wp:posOffset>-112053</wp:posOffset>
                  </wp:positionV>
                  <wp:extent cx="534035" cy="527050"/>
                  <wp:effectExtent l="0" t="0" r="0" b="6350"/>
                  <wp:wrapNone/>
                  <wp:docPr id="16800500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4035" cy="527050"/>
                          </a:xfrm>
                          <a:prstGeom prst="rect">
                            <a:avLst/>
                          </a:prstGeom>
                        </pic:spPr>
                      </pic:pic>
                    </a:graphicData>
                  </a:graphic>
                  <wp14:sizeRelH relativeFrom="page">
                    <wp14:pctWidth>0</wp14:pctWidth>
                  </wp14:sizeRelH>
                  <wp14:sizeRelV relativeFrom="page">
                    <wp14:pctHeight>0</wp14:pctHeight>
                  </wp14:sizeRelV>
                </wp:anchor>
              </w:drawing>
            </w:r>
            <w:r w:rsidRPr="00F1E82F">
              <w:rPr>
                <w:b/>
                <w:bCs/>
                <w:color w:val="FFFFFF" w:themeColor="background1"/>
              </w:rPr>
              <w:t>PYE BANK CURRICULUM VISION</w:t>
            </w:r>
          </w:p>
        </w:tc>
      </w:tr>
    </w:tbl>
    <w:p w14:paraId="71E7B2CF" w14:textId="06FB5D09" w:rsidR="007D7444" w:rsidRPr="008F718E" w:rsidRDefault="007D7444" w:rsidP="00F1E82F">
      <w:pPr>
        <w:pStyle w:val="NoSpacing"/>
        <w:jc w:val="center"/>
        <w:rPr>
          <w:b/>
          <w:bCs/>
          <w:sz w:val="24"/>
          <w:szCs w:val="24"/>
        </w:rPr>
      </w:pPr>
      <w:r w:rsidRPr="00F1E82F">
        <w:rPr>
          <w:b/>
          <w:bCs/>
          <w:sz w:val="24"/>
          <w:szCs w:val="24"/>
        </w:rPr>
        <w:t>History</w:t>
      </w:r>
    </w:p>
    <w:p w14:paraId="4F078B77" w14:textId="2D3FAF80" w:rsidR="007D7444" w:rsidRPr="008F718E" w:rsidRDefault="007D7444" w:rsidP="007D7444">
      <w:pPr>
        <w:pStyle w:val="NoSpacing"/>
        <w:jc w:val="center"/>
        <w:rPr>
          <w:rFonts w:cstheme="minorHAnsi"/>
          <w:b/>
          <w:sz w:val="24"/>
          <w:szCs w:val="24"/>
        </w:rPr>
      </w:pPr>
    </w:p>
    <w:p w14:paraId="7387F6A5" w14:textId="2F1B127F" w:rsidR="001F0949" w:rsidRPr="008F718E" w:rsidRDefault="007D7444" w:rsidP="001F0949">
      <w:pPr>
        <w:pStyle w:val="NoSpacing"/>
        <w:rPr>
          <w:rFonts w:cstheme="minorHAnsi"/>
          <w:sz w:val="24"/>
          <w:szCs w:val="24"/>
        </w:rPr>
      </w:pPr>
      <w:r w:rsidRPr="008F718E">
        <w:rPr>
          <w:rFonts w:cstheme="minorHAnsi"/>
          <w:sz w:val="24"/>
          <w:szCs w:val="24"/>
        </w:rPr>
        <w:t>The h</w:t>
      </w:r>
      <w:r w:rsidR="00DF5BEC" w:rsidRPr="008F718E">
        <w:rPr>
          <w:rFonts w:cstheme="minorHAnsi"/>
          <w:sz w:val="24"/>
          <w:szCs w:val="24"/>
        </w:rPr>
        <w:t xml:space="preserve">istory curriculum </w:t>
      </w:r>
      <w:r w:rsidRPr="008F718E">
        <w:rPr>
          <w:rFonts w:cstheme="minorHAnsi"/>
          <w:sz w:val="24"/>
          <w:szCs w:val="24"/>
        </w:rPr>
        <w:t xml:space="preserve">at Pye Bank </w:t>
      </w:r>
      <w:r w:rsidR="00DF5BEC" w:rsidRPr="008F718E">
        <w:rPr>
          <w:rFonts w:cstheme="minorHAnsi"/>
          <w:sz w:val="24"/>
          <w:szCs w:val="24"/>
        </w:rPr>
        <w:t xml:space="preserve">has a clear skills and knowledge progression which is </w:t>
      </w:r>
      <w:r w:rsidR="00DF5BEC" w:rsidRPr="008F718E">
        <w:rPr>
          <w:rFonts w:cstheme="minorHAnsi"/>
          <w:sz w:val="24"/>
          <w:szCs w:val="24"/>
          <w:shd w:val="clear" w:color="auto" w:fill="FFFFFF"/>
        </w:rPr>
        <w:t>planned and structured to ensure that current learning builds systematically on previous learning</w:t>
      </w:r>
      <w:r w:rsidRPr="008F718E">
        <w:rPr>
          <w:rFonts w:cstheme="minorHAnsi"/>
          <w:sz w:val="24"/>
          <w:szCs w:val="24"/>
          <w:shd w:val="clear" w:color="auto" w:fill="FFFFFF"/>
        </w:rPr>
        <w:t>. By the end of Year 6, pupils</w:t>
      </w:r>
      <w:r w:rsidR="00DF5BEC" w:rsidRPr="008F718E">
        <w:rPr>
          <w:rFonts w:cstheme="minorHAnsi"/>
          <w:sz w:val="24"/>
          <w:szCs w:val="24"/>
          <w:shd w:val="clear" w:color="auto" w:fill="FFFFFF"/>
        </w:rPr>
        <w:t xml:space="preserve"> will have a chronological understanding of British history from the Stone Age to the present day. They are able to make comparisons and identify connections between different time periods and their own lives. Interlinked with this are studies of world history, such as the ancient civilisations of Greece and the E</w:t>
      </w:r>
      <w:r w:rsidRPr="008F718E">
        <w:rPr>
          <w:rFonts w:cstheme="minorHAnsi"/>
          <w:sz w:val="24"/>
          <w:szCs w:val="24"/>
          <w:shd w:val="clear" w:color="auto" w:fill="FFFFFF"/>
        </w:rPr>
        <w:t>gyptians.  At Pye Bank, pupils</w:t>
      </w:r>
      <w:r w:rsidR="00DF5BEC" w:rsidRPr="008F718E">
        <w:rPr>
          <w:rFonts w:cstheme="minorHAnsi"/>
          <w:sz w:val="24"/>
          <w:szCs w:val="24"/>
          <w:shd w:val="clear" w:color="auto" w:fill="FFFFFF"/>
        </w:rPr>
        <w:t xml:space="preserve"> do not simply learn a series of facts about</w:t>
      </w:r>
      <w:r w:rsidR="001F0949" w:rsidRPr="008F718E">
        <w:rPr>
          <w:rFonts w:cstheme="minorHAnsi"/>
          <w:sz w:val="24"/>
          <w:szCs w:val="24"/>
          <w:shd w:val="clear" w:color="auto" w:fill="FFFFFF"/>
        </w:rPr>
        <w:t xml:space="preserve"> the past.  Our curriculum enables </w:t>
      </w:r>
      <w:r w:rsidR="00DF5BEC" w:rsidRPr="008F718E">
        <w:rPr>
          <w:rFonts w:cstheme="minorHAnsi"/>
          <w:sz w:val="24"/>
          <w:szCs w:val="24"/>
          <w:shd w:val="clear" w:color="auto" w:fill="FFFFFF"/>
        </w:rPr>
        <w:t xml:space="preserve">pupils to interpret and evaluate </w:t>
      </w:r>
      <w:r w:rsidR="001F0949" w:rsidRPr="008F718E">
        <w:rPr>
          <w:rFonts w:cstheme="minorHAnsi"/>
          <w:sz w:val="24"/>
          <w:szCs w:val="24"/>
          <w:shd w:val="clear" w:color="auto" w:fill="FFFFFF"/>
        </w:rPr>
        <w:t>evidence</w:t>
      </w:r>
      <w:r w:rsidR="00DF5BEC" w:rsidRPr="008F718E">
        <w:rPr>
          <w:rFonts w:cstheme="minorHAnsi"/>
          <w:sz w:val="24"/>
          <w:szCs w:val="24"/>
          <w:shd w:val="clear" w:color="auto" w:fill="FFFFFF"/>
        </w:rPr>
        <w:t xml:space="preserve"> and reach conclusions</w:t>
      </w:r>
      <w:r w:rsidR="00DF5BEC" w:rsidRPr="008F718E">
        <w:rPr>
          <w:rFonts w:cstheme="minorHAnsi"/>
          <w:sz w:val="24"/>
          <w:szCs w:val="24"/>
        </w:rPr>
        <w:t>. To d</w:t>
      </w:r>
      <w:r w:rsidR="001F0949" w:rsidRPr="008F718E">
        <w:rPr>
          <w:rFonts w:cstheme="minorHAnsi"/>
          <w:sz w:val="24"/>
          <w:szCs w:val="24"/>
        </w:rPr>
        <w:t>o this successfully, as historia</w:t>
      </w:r>
      <w:r w:rsidR="00DF5BEC" w:rsidRPr="008F718E">
        <w:rPr>
          <w:rFonts w:cstheme="minorHAnsi"/>
          <w:sz w:val="24"/>
          <w:szCs w:val="24"/>
        </w:rPr>
        <w:t>ns, they need to be able to research, interpret evidence, including primary and secondary sources, and have the necessary skills to argue for their point of view; skill that will help them in their adult life.</w:t>
      </w:r>
      <w:r w:rsidR="001F0949" w:rsidRPr="008F718E">
        <w:rPr>
          <w:rFonts w:cstheme="minorHAnsi"/>
          <w:sz w:val="24"/>
          <w:szCs w:val="24"/>
        </w:rPr>
        <w:t xml:space="preserve"> </w:t>
      </w:r>
    </w:p>
    <w:p w14:paraId="420E0D6E" w14:textId="77777777" w:rsidR="001F0949" w:rsidRPr="008F718E" w:rsidRDefault="001F0949" w:rsidP="001F0949">
      <w:pPr>
        <w:pStyle w:val="NoSpacing"/>
        <w:rPr>
          <w:rFonts w:cstheme="minorHAnsi"/>
          <w:sz w:val="24"/>
          <w:szCs w:val="24"/>
          <w:shd w:val="clear" w:color="auto" w:fill="FFFFFF"/>
        </w:rPr>
      </w:pPr>
    </w:p>
    <w:p w14:paraId="3026079C" w14:textId="5717D38A" w:rsidR="001F0949" w:rsidRPr="008F718E" w:rsidRDefault="007D7444" w:rsidP="001F0949">
      <w:pPr>
        <w:pStyle w:val="NoSpacing"/>
        <w:rPr>
          <w:rFonts w:eastAsia="Times New Roman" w:cstheme="minorHAnsi"/>
          <w:sz w:val="24"/>
          <w:szCs w:val="24"/>
          <w:lang w:eastAsia="en-GB"/>
        </w:rPr>
      </w:pPr>
      <w:r w:rsidRPr="008F718E">
        <w:rPr>
          <w:rFonts w:cstheme="minorHAnsi"/>
          <w:sz w:val="24"/>
          <w:szCs w:val="24"/>
          <w:shd w:val="clear" w:color="auto" w:fill="FFFFFF"/>
        </w:rPr>
        <w:t>Pye Bank’s h</w:t>
      </w:r>
      <w:r w:rsidR="001F0949" w:rsidRPr="008F718E">
        <w:rPr>
          <w:rFonts w:cstheme="minorHAnsi"/>
          <w:sz w:val="24"/>
          <w:szCs w:val="24"/>
          <w:shd w:val="clear" w:color="auto" w:fill="FFFFFF"/>
        </w:rPr>
        <w:t xml:space="preserve">istory curriculum is progressive from FS to Year 6. A history topic is taught once a term, focusing on the knowledge and skills stated in the National Curriculum. Discreet vocabulary progression also </w:t>
      </w:r>
      <w:proofErr w:type="gramStart"/>
      <w:r w:rsidR="001F0949" w:rsidRPr="008F718E">
        <w:rPr>
          <w:rFonts w:cstheme="minorHAnsi"/>
          <w:sz w:val="24"/>
          <w:szCs w:val="24"/>
          <w:shd w:val="clear" w:color="auto" w:fill="FFFFFF"/>
        </w:rPr>
        <w:t>form</w:t>
      </w:r>
      <w:proofErr w:type="gramEnd"/>
      <w:r w:rsidR="001F0949" w:rsidRPr="008F718E">
        <w:rPr>
          <w:rFonts w:cstheme="minorHAnsi"/>
          <w:sz w:val="24"/>
          <w:szCs w:val="24"/>
          <w:shd w:val="clear" w:color="auto" w:fill="FFFFFF"/>
        </w:rPr>
        <w:t xml:space="preserve"> part of the units of work. </w:t>
      </w:r>
      <w:r w:rsidR="001F0949" w:rsidRPr="008F718E">
        <w:rPr>
          <w:rFonts w:cstheme="minorHAnsi"/>
          <w:sz w:val="24"/>
          <w:szCs w:val="24"/>
        </w:rPr>
        <w:t>The curriculum is enriched by establishing cross-curricular links and providing on and off-site subject or topic related experiences.</w:t>
      </w:r>
      <w:r w:rsidR="001F0949" w:rsidRPr="008F718E">
        <w:rPr>
          <w:rFonts w:cstheme="minorHAnsi"/>
          <w:sz w:val="24"/>
          <w:szCs w:val="24"/>
          <w:shd w:val="clear" w:color="auto" w:fill="FFFFFF"/>
        </w:rPr>
        <w:t xml:space="preserve"> </w:t>
      </w:r>
      <w:r w:rsidR="006E1B8D">
        <w:rPr>
          <w:rFonts w:eastAsia="Times New Roman" w:cstheme="minorHAnsi"/>
          <w:sz w:val="24"/>
          <w:szCs w:val="24"/>
          <w:lang w:eastAsia="en-GB"/>
        </w:rPr>
        <w:t xml:space="preserve">Within history, we </w:t>
      </w:r>
      <w:r w:rsidR="001F0949" w:rsidRPr="008F718E">
        <w:rPr>
          <w:rFonts w:eastAsia="Times New Roman" w:cstheme="minorHAnsi"/>
          <w:sz w:val="24"/>
          <w:szCs w:val="24"/>
          <w:lang w:eastAsia="en-GB"/>
        </w:rPr>
        <w:t xml:space="preserve">create investigative and </w:t>
      </w:r>
      <w:proofErr w:type="gramStart"/>
      <w:r w:rsidR="001F0949" w:rsidRPr="008F718E">
        <w:rPr>
          <w:rFonts w:eastAsia="Times New Roman" w:cstheme="minorHAnsi"/>
          <w:sz w:val="24"/>
          <w:szCs w:val="24"/>
          <w:lang w:eastAsia="en-GB"/>
        </w:rPr>
        <w:t>enquir</w:t>
      </w:r>
      <w:r w:rsidR="006E1B8D">
        <w:rPr>
          <w:rFonts w:eastAsia="Times New Roman" w:cstheme="minorHAnsi"/>
          <w:sz w:val="24"/>
          <w:szCs w:val="24"/>
          <w:lang w:eastAsia="en-GB"/>
        </w:rPr>
        <w:t>y based</w:t>
      </w:r>
      <w:proofErr w:type="gramEnd"/>
      <w:r w:rsidR="006E1B8D">
        <w:rPr>
          <w:rFonts w:eastAsia="Times New Roman" w:cstheme="minorHAnsi"/>
          <w:sz w:val="24"/>
          <w:szCs w:val="24"/>
          <w:lang w:eastAsia="en-GB"/>
        </w:rPr>
        <w:t xml:space="preserve"> learning opportunities to develop inquisitive and questioning learners. </w:t>
      </w:r>
    </w:p>
    <w:p w14:paraId="754CF0DF" w14:textId="77777777" w:rsidR="007D7444" w:rsidRPr="008F718E" w:rsidRDefault="007D7444" w:rsidP="001F0949">
      <w:pPr>
        <w:pStyle w:val="NoSpacing"/>
        <w:rPr>
          <w:rFonts w:cstheme="minorHAnsi"/>
          <w:sz w:val="24"/>
          <w:szCs w:val="24"/>
          <w:shd w:val="clear" w:color="auto" w:fill="FFFFFF"/>
        </w:rPr>
      </w:pPr>
    </w:p>
    <w:p w14:paraId="5487B0C0" w14:textId="72887A75" w:rsidR="007D7444" w:rsidRDefault="007D7444" w:rsidP="008F718E">
      <w:pPr>
        <w:pStyle w:val="NoSpacing"/>
        <w:rPr>
          <w:sz w:val="24"/>
          <w:szCs w:val="24"/>
        </w:rPr>
      </w:pPr>
      <w:r w:rsidRPr="00F1E82F">
        <w:rPr>
          <w:sz w:val="24"/>
          <w:szCs w:val="24"/>
          <w:shd w:val="clear" w:color="auto" w:fill="FFFFFF"/>
        </w:rPr>
        <w:t xml:space="preserve">During FS2, pupils focus on developing an understanding of their growth so far, people who help us in the community, with a special focus on Florence Nightingale and transport over time, exploring the difference between old and new transport methods. </w:t>
      </w:r>
      <w:r w:rsidR="008F718E" w:rsidRPr="008F718E">
        <w:rPr>
          <w:sz w:val="24"/>
          <w:szCs w:val="24"/>
        </w:rPr>
        <w:t>Throughout Key Stage One</w:t>
      </w:r>
      <w:r w:rsidRPr="008F718E">
        <w:rPr>
          <w:sz w:val="24"/>
          <w:szCs w:val="24"/>
        </w:rPr>
        <w:t xml:space="preserve">, pupils will develop an awareness of the past. They will learn about significant individuals who have contributed to the world, such as, Kings and Queens and Isambard Kingdom Brunel. </w:t>
      </w:r>
      <w:r w:rsidR="008F718E" w:rsidRPr="008F718E">
        <w:rPr>
          <w:sz w:val="24"/>
          <w:szCs w:val="24"/>
        </w:rPr>
        <w:t>Pupils</w:t>
      </w:r>
      <w:r w:rsidRPr="008F718E">
        <w:rPr>
          <w:sz w:val="24"/>
          <w:szCs w:val="24"/>
        </w:rPr>
        <w:t xml:space="preserve"> will also learn about significant historical events withi</w:t>
      </w:r>
      <w:r w:rsidR="008F718E" w:rsidRPr="008F718E">
        <w:rPr>
          <w:sz w:val="24"/>
          <w:szCs w:val="24"/>
        </w:rPr>
        <w:t>n the local area</w:t>
      </w:r>
      <w:r w:rsidR="006E1B8D">
        <w:rPr>
          <w:sz w:val="24"/>
          <w:szCs w:val="24"/>
        </w:rPr>
        <w:t xml:space="preserve">, </w:t>
      </w:r>
      <w:r w:rsidR="008F718E" w:rsidRPr="008F718E">
        <w:rPr>
          <w:sz w:val="24"/>
          <w:szCs w:val="24"/>
        </w:rPr>
        <w:t>the Sheffield Blitz. In Key Stage One, pupils</w:t>
      </w:r>
      <w:r w:rsidRPr="008F718E">
        <w:rPr>
          <w:sz w:val="24"/>
          <w:szCs w:val="24"/>
        </w:rPr>
        <w:t xml:space="preserve"> will be looking back at changes within living memory such as how shops and homes have changed as well as events beyond living memory such as The Gr</w:t>
      </w:r>
      <w:r w:rsidR="008F718E" w:rsidRPr="008F718E">
        <w:rPr>
          <w:sz w:val="24"/>
          <w:szCs w:val="24"/>
        </w:rPr>
        <w:t>eat Fire of London. The pupils’</w:t>
      </w:r>
      <w:r w:rsidRPr="008F718E">
        <w:rPr>
          <w:sz w:val="24"/>
          <w:szCs w:val="24"/>
        </w:rPr>
        <w:t xml:space="preserve"> learning is placed within a chronological format.</w:t>
      </w:r>
      <w:r w:rsidR="008F718E" w:rsidRPr="008F718E">
        <w:rPr>
          <w:sz w:val="24"/>
          <w:szCs w:val="24"/>
        </w:rPr>
        <w:t xml:space="preserve">  In Key Stage Two, pupils</w:t>
      </w:r>
      <w:r w:rsidRPr="008F718E">
        <w:rPr>
          <w:sz w:val="24"/>
          <w:szCs w:val="24"/>
        </w:rPr>
        <w:t xml:space="preserve"> will continue to appreciate history in a chronological context. They will work on securing an understanding of British, local and world history. They engage in a range of topics linked to Pre and Ancient History, they consider how their local area changed and developed and key concepts linked to </w:t>
      </w:r>
      <w:r w:rsidR="008F718E" w:rsidRPr="008F718E">
        <w:rPr>
          <w:sz w:val="24"/>
          <w:szCs w:val="24"/>
        </w:rPr>
        <w:t>the movement of people. Pupils</w:t>
      </w:r>
      <w:r w:rsidRPr="008F718E">
        <w:rPr>
          <w:sz w:val="24"/>
          <w:szCs w:val="24"/>
        </w:rPr>
        <w:t xml:space="preserve"> will look at connections and patterns over time and develop a good use of historical terms. </w:t>
      </w:r>
      <w:r w:rsidR="008F718E" w:rsidRPr="008F718E">
        <w:rPr>
          <w:sz w:val="24"/>
          <w:szCs w:val="24"/>
        </w:rPr>
        <w:t xml:space="preserve">They will identify causes and consequences linked to significant events and be able to articulate which of these consequences are positive or negative. </w:t>
      </w:r>
      <w:r w:rsidRPr="008F718E">
        <w:rPr>
          <w:sz w:val="24"/>
          <w:szCs w:val="24"/>
        </w:rPr>
        <w:t>There will also be a big focus on different sources and how our knowledge of the past is shaped from them.</w:t>
      </w:r>
      <w:r w:rsidR="008F718E" w:rsidRPr="008F718E">
        <w:rPr>
          <w:sz w:val="24"/>
          <w:szCs w:val="24"/>
        </w:rPr>
        <w:t xml:space="preserve"> Throughout Key Stage Two, pupils will explore the lives of a range of significant individuals including, Walter </w:t>
      </w:r>
      <w:proofErr w:type="spellStart"/>
      <w:r w:rsidR="008F718E" w:rsidRPr="008F718E">
        <w:rPr>
          <w:sz w:val="24"/>
          <w:szCs w:val="24"/>
        </w:rPr>
        <w:t>Tull</w:t>
      </w:r>
      <w:proofErr w:type="spellEnd"/>
      <w:r w:rsidR="008F718E" w:rsidRPr="008F718E">
        <w:rPr>
          <w:sz w:val="24"/>
          <w:szCs w:val="24"/>
        </w:rPr>
        <w:t xml:space="preserve">, Rosa Parks and Emmeline Pankhurst. </w:t>
      </w:r>
      <w:r w:rsidR="653858E9">
        <w:rPr>
          <w:sz w:val="24"/>
          <w:szCs w:val="24"/>
        </w:rPr>
        <w:t>During October</w:t>
      </w:r>
      <w:r w:rsidR="008F718E">
        <w:rPr>
          <w:sz w:val="24"/>
          <w:szCs w:val="24"/>
        </w:rPr>
        <w:t xml:space="preserve">, all pupils also participate </w:t>
      </w:r>
      <w:r w:rsidR="00BB34CF">
        <w:rPr>
          <w:sz w:val="24"/>
          <w:szCs w:val="24"/>
        </w:rPr>
        <w:t>in a focus</w:t>
      </w:r>
      <w:r w:rsidR="008F718E">
        <w:rPr>
          <w:sz w:val="24"/>
          <w:szCs w:val="24"/>
        </w:rPr>
        <w:t xml:space="preserve"> week based on</w:t>
      </w:r>
      <w:r w:rsidR="1D0EE027">
        <w:rPr>
          <w:sz w:val="24"/>
          <w:szCs w:val="24"/>
        </w:rPr>
        <w:t xml:space="preserve"> black history and</w:t>
      </w:r>
      <w:r w:rsidR="008F718E">
        <w:rPr>
          <w:sz w:val="24"/>
          <w:szCs w:val="24"/>
        </w:rPr>
        <w:t xml:space="preserve"> significant individuals who have changed the world. </w:t>
      </w:r>
    </w:p>
    <w:p w14:paraId="7A286419" w14:textId="150CD236" w:rsidR="008F718E" w:rsidRPr="008F718E" w:rsidRDefault="008F718E" w:rsidP="008F718E">
      <w:pPr>
        <w:pStyle w:val="NoSpacing"/>
        <w:rPr>
          <w:rFonts w:cstheme="minorHAnsi"/>
          <w:sz w:val="24"/>
          <w:szCs w:val="24"/>
          <w:shd w:val="clear" w:color="auto" w:fill="FFFFFF"/>
        </w:rPr>
      </w:pPr>
    </w:p>
    <w:p w14:paraId="0C9ADF86" w14:textId="41672BAD" w:rsidR="008B2F6C" w:rsidRPr="008F718E" w:rsidRDefault="4A0C2291" w:rsidP="252E95DD">
      <w:pPr>
        <w:pStyle w:val="NormalWeb"/>
        <w:spacing w:before="0" w:beforeAutospacing="0" w:after="150" w:afterAutospacing="0"/>
        <w:jc w:val="both"/>
        <w:rPr>
          <w:rFonts w:asciiTheme="minorHAnsi" w:hAnsiTheme="minorHAnsi" w:cstheme="minorBidi"/>
        </w:rPr>
      </w:pPr>
      <w:r w:rsidRPr="4A741AB9">
        <w:rPr>
          <w:rFonts w:asciiTheme="minorHAnsi" w:hAnsiTheme="minorHAnsi" w:cstheme="minorBidi"/>
        </w:rPr>
        <w:t>Through high-quality history lessons</w:t>
      </w:r>
      <w:r w:rsidR="3CA4CFCA" w:rsidRPr="4A741AB9">
        <w:rPr>
          <w:rFonts w:asciiTheme="minorHAnsi" w:hAnsiTheme="minorHAnsi" w:cstheme="minorBidi"/>
        </w:rPr>
        <w:t>,</w:t>
      </w:r>
      <w:r w:rsidRPr="4A741AB9">
        <w:rPr>
          <w:rFonts w:asciiTheme="minorHAnsi" w:hAnsiTheme="minorHAnsi" w:cstheme="minorBidi"/>
        </w:rPr>
        <w:t xml:space="preserve"> we aim to encourage critical thinking,</w:t>
      </w:r>
      <w:r w:rsidR="792AE131" w:rsidRPr="4A741AB9">
        <w:rPr>
          <w:rFonts w:asciiTheme="minorHAnsi" w:hAnsiTheme="minorHAnsi" w:cstheme="minorBidi"/>
        </w:rPr>
        <w:t xml:space="preserve"> as well as helping the pupils</w:t>
      </w:r>
      <w:r w:rsidRPr="4A741AB9">
        <w:rPr>
          <w:rFonts w:asciiTheme="minorHAnsi" w:hAnsiTheme="minorHAnsi" w:cstheme="minorBidi"/>
        </w:rPr>
        <w:t xml:space="preserve"> to gain a sense of their own identity within a social, political, cultural and economic background.</w:t>
      </w:r>
      <w:r w:rsidR="56F37878" w:rsidRPr="4A741AB9">
        <w:rPr>
          <w:rFonts w:asciiTheme="minorHAnsi" w:hAnsiTheme="minorHAnsi" w:cstheme="minorBidi"/>
        </w:rPr>
        <w:t xml:space="preserve"> </w:t>
      </w:r>
      <w:r w:rsidR="24FD1E97" w:rsidRPr="4A741AB9">
        <w:rPr>
          <w:rFonts w:asciiTheme="minorHAnsi" w:hAnsiTheme="minorHAnsi" w:cstheme="minorBidi"/>
        </w:rPr>
        <w:t>In 2023, Pye Bank was awarded gold level quality mark for the history curriculum</w:t>
      </w:r>
      <w:r w:rsidR="26F2B699" w:rsidRPr="4A741AB9">
        <w:rPr>
          <w:rFonts w:asciiTheme="minorHAnsi" w:hAnsiTheme="minorHAnsi" w:cstheme="minorBidi"/>
        </w:rPr>
        <w:t xml:space="preserve"> and we successfully renewed our gold level quality mark in 2026</w:t>
      </w:r>
      <w:r w:rsidR="24FD1E97" w:rsidRPr="4A741AB9">
        <w:rPr>
          <w:rFonts w:asciiTheme="minorHAnsi" w:hAnsiTheme="minorHAnsi" w:cstheme="minorBidi"/>
        </w:rPr>
        <w:t xml:space="preserve">. </w:t>
      </w:r>
    </w:p>
    <w:p w14:paraId="6C8CC4CC" w14:textId="04A49060" w:rsidR="00F1E82F" w:rsidRDefault="006E744E" w:rsidP="4A741AB9">
      <w:pPr>
        <w:pStyle w:val="NormalWeb"/>
        <w:spacing w:before="0" w:beforeAutospacing="0" w:after="150" w:afterAutospacing="0"/>
        <w:jc w:val="both"/>
        <w:rPr>
          <w:rFonts w:asciiTheme="minorHAnsi" w:hAnsiTheme="minorHAnsi" w:cstheme="minorBidi"/>
        </w:rPr>
      </w:pPr>
      <w:r>
        <w:rPr>
          <w:noProof/>
        </w:rPr>
        <w:drawing>
          <wp:anchor distT="0" distB="0" distL="114300" distR="114300" simplePos="0" relativeHeight="251657728" behindDoc="0" locked="0" layoutInCell="1" allowOverlap="1" wp14:anchorId="760ED0BF" wp14:editId="5279A71A">
            <wp:simplePos x="0" y="0"/>
            <wp:positionH relativeFrom="column">
              <wp:posOffset>3314700</wp:posOffset>
            </wp:positionH>
            <wp:positionV relativeFrom="paragraph">
              <wp:posOffset>123825</wp:posOffset>
            </wp:positionV>
            <wp:extent cx="2381705" cy="1718797"/>
            <wp:effectExtent l="0" t="0" r="0" b="0"/>
            <wp:wrapNone/>
            <wp:docPr id="33610777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107776" name="Picture 336107776"/>
                    <pic:cNvPicPr/>
                  </pic:nvPicPr>
                  <pic:blipFill>
                    <a:blip r:embed="rId9">
                      <a:extLst>
                        <a:ext uri="{28A0092B-C50C-407E-A947-70E740481C1C}">
                          <a14:useLocalDpi xmlns:a14="http://schemas.microsoft.com/office/drawing/2010/main"/>
                        </a:ext>
                      </a:extLst>
                    </a:blip>
                    <a:stretch>
                      <a:fillRect/>
                    </a:stretch>
                  </pic:blipFill>
                  <pic:spPr>
                    <a:xfrm>
                      <a:off x="0" y="0"/>
                      <a:ext cx="2381705" cy="1718797"/>
                    </a:xfrm>
                    <a:prstGeom prst="rect">
                      <a:avLst/>
                    </a:prstGeom>
                  </pic:spPr>
                </pic:pic>
              </a:graphicData>
            </a:graphic>
            <wp14:sizeRelH relativeFrom="page">
              <wp14:pctWidth>0</wp14:pctWidth>
            </wp14:sizeRelH>
            <wp14:sizeRelV relativeFrom="page">
              <wp14:pctHeight>0</wp14:pctHeight>
            </wp14:sizeRelV>
          </wp:anchor>
        </w:drawing>
      </w:r>
      <w:r>
        <w:t> </w:t>
      </w:r>
      <w:r w:rsidR="001F3F92">
        <w:rPr>
          <w:noProof/>
        </w:rPr>
        <w:drawing>
          <wp:anchor distT="0" distB="0" distL="114300" distR="114300" simplePos="0" relativeHeight="251658752" behindDoc="0" locked="0" layoutInCell="1" allowOverlap="1" wp14:anchorId="6FCA2F74" wp14:editId="268E3BA0">
            <wp:simplePos x="0" y="0"/>
            <wp:positionH relativeFrom="column">
              <wp:posOffset>238125</wp:posOffset>
            </wp:positionH>
            <wp:positionV relativeFrom="paragraph">
              <wp:posOffset>76200</wp:posOffset>
            </wp:positionV>
            <wp:extent cx="2546252" cy="1848425"/>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6252" cy="18484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1E82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6816B9"/>
    <w:multiLevelType w:val="multilevel"/>
    <w:tmpl w:val="D750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BEC"/>
    <w:rsid w:val="001B0B41"/>
    <w:rsid w:val="001F0949"/>
    <w:rsid w:val="001F3F92"/>
    <w:rsid w:val="006661F8"/>
    <w:rsid w:val="0068541F"/>
    <w:rsid w:val="006E1B8D"/>
    <w:rsid w:val="006E744E"/>
    <w:rsid w:val="007D7444"/>
    <w:rsid w:val="008B2F6C"/>
    <w:rsid w:val="008F718E"/>
    <w:rsid w:val="00AB5487"/>
    <w:rsid w:val="00BA3C03"/>
    <w:rsid w:val="00BB34CF"/>
    <w:rsid w:val="00DF5BEC"/>
    <w:rsid w:val="00F1E82F"/>
    <w:rsid w:val="036BF43D"/>
    <w:rsid w:val="1D0EE027"/>
    <w:rsid w:val="24FD1E97"/>
    <w:rsid w:val="252E95DD"/>
    <w:rsid w:val="26F2B699"/>
    <w:rsid w:val="3CA4CFCA"/>
    <w:rsid w:val="4A0C2291"/>
    <w:rsid w:val="4A741AB9"/>
    <w:rsid w:val="4FB9BDE8"/>
    <w:rsid w:val="51C78BED"/>
    <w:rsid w:val="56B30F3F"/>
    <w:rsid w:val="56F37878"/>
    <w:rsid w:val="653858E9"/>
    <w:rsid w:val="792AE131"/>
    <w:rsid w:val="79AF33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38E86"/>
  <w15:chartTrackingRefBased/>
  <w15:docId w15:val="{2D2265E9-DAD6-4504-80A9-B54CC38BA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5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F5BE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1F0949"/>
    <w:pPr>
      <w:spacing w:after="0" w:line="240" w:lineRule="auto"/>
    </w:pPr>
  </w:style>
  <w:style w:type="paragraph" w:styleId="BalloonText">
    <w:name w:val="Balloon Text"/>
    <w:basedOn w:val="Normal"/>
    <w:link w:val="BalloonTextChar"/>
    <w:uiPriority w:val="99"/>
    <w:semiHidden/>
    <w:unhideWhenUsed/>
    <w:rsid w:val="006E1B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B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95C329847A5640A48FFAF02C3133B8" ma:contentTypeVersion="19" ma:contentTypeDescription="Create a new document." ma:contentTypeScope="" ma:versionID="4f76b5ea26f3c61023700129bfa21e94">
  <xsd:schema xmlns:xsd="http://www.w3.org/2001/XMLSchema" xmlns:xs="http://www.w3.org/2001/XMLSchema" xmlns:p="http://schemas.microsoft.com/office/2006/metadata/properties" xmlns:ns2="9731119e-d637-4856-ac2d-88be8f3c628f" xmlns:ns3="f2798ced-68a3-4564-bb0b-8d8c79d8e6fb" targetNamespace="http://schemas.microsoft.com/office/2006/metadata/properties" ma:root="true" ma:fieldsID="20e9023bbdaa3f1fc4fe0133d3807f96" ns2:_="" ns3:_="">
    <xsd:import namespace="9731119e-d637-4856-ac2d-88be8f3c628f"/>
    <xsd:import namespace="f2798ced-68a3-4564-bb0b-8d8c79d8e6f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1119e-d637-4856-ac2d-88be8f3c6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b74408-dcb9-43da-8085-5a8088e9e9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798ced-68a3-4564-bb0b-8d8c79d8e6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25b6ad1-0f73-4cee-9464-59a7522f0721}" ma:internalName="TaxCatchAll" ma:showField="CatchAllData" ma:web="f2798ced-68a3-4564-bb0b-8d8c79d8e6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2798ced-68a3-4564-bb0b-8d8c79d8e6fb" xsi:nil="true"/>
    <lcf76f155ced4ddcb4097134ff3c332f xmlns="9731119e-d637-4856-ac2d-88be8f3c62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A9BC0C-B6E8-41C3-AC85-74F8BF2EB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1119e-d637-4856-ac2d-88be8f3c628f"/>
    <ds:schemaRef ds:uri="f2798ced-68a3-4564-bb0b-8d8c79d8e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7C038E-913A-4C94-84D7-2EBE6F57E67C}">
  <ds:schemaRefs>
    <ds:schemaRef ds:uri="http://schemas.microsoft.com/sharepoint/v3/contenttype/forms"/>
  </ds:schemaRefs>
</ds:datastoreItem>
</file>

<file path=customXml/itemProps3.xml><?xml version="1.0" encoding="utf-8"?>
<ds:datastoreItem xmlns:ds="http://schemas.openxmlformats.org/officeDocument/2006/customXml" ds:itemID="{8FCC31FF-41D8-4CA6-A331-6E52F672DAEC}">
  <ds:schemaRefs>
    <ds:schemaRef ds:uri="http://schemas.microsoft.com/office/2006/metadata/properties"/>
    <ds:schemaRef ds:uri="http://schemas.microsoft.com/office/infopath/2007/PartnerControls"/>
    <ds:schemaRef ds:uri="f2798ced-68a3-4564-bb0b-8d8c79d8e6fb"/>
    <ds:schemaRef ds:uri="9731119e-d637-4856-ac2d-88be8f3c628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548</Words>
  <Characters>3126</Characters>
  <Application>Microsoft Office Word</Application>
  <DocSecurity>0</DocSecurity>
  <Lines>26</Lines>
  <Paragraphs>7</Paragraphs>
  <ScaleCrop>false</ScaleCrop>
  <Company>Sheffield Schools</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Sandie Chatterton</dc:creator>
  <cp:keywords/>
  <dc:description/>
  <cp:lastModifiedBy>Deborah Johnson</cp:lastModifiedBy>
  <cp:revision>2</cp:revision>
  <cp:lastPrinted>2021-09-13T11:20:00Z</cp:lastPrinted>
  <dcterms:created xsi:type="dcterms:W3CDTF">2026-06-17T16:11:00Z</dcterms:created>
  <dcterms:modified xsi:type="dcterms:W3CDTF">2026-06-17T16:11:00Z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0x0101003F95C329847A5640A48FFAF02C3133B8</vt:lpwstr>
  </property>
  <property fmtid="{D5CDD505-2E9C-101B-9397-08002B2CF9AE}" pid="3" name="MediaServiceImageTags">
    <vt:lpwstr/>
  </property>
</Properties>
</file>